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4"/>
          <w:szCs w:val="44"/>
        </w:rPr>
      </w:pPr>
    </w:p>
    <w:p>
      <w:pPr>
        <w:jc w:val="center"/>
        <w:rPr>
          <w:rFonts w:hint="eastAsia" w:ascii="仿宋" w:hAnsi="仿宋" w:eastAsia="仿宋" w:cs="仿宋"/>
          <w:b/>
          <w:sz w:val="36"/>
          <w:szCs w:val="36"/>
          <w:lang w:eastAsia="zh-CN"/>
        </w:rPr>
      </w:pPr>
      <w:r>
        <w:rPr>
          <w:rFonts w:hint="eastAsia" w:ascii="仿宋" w:hAnsi="仿宋" w:eastAsia="仿宋" w:cs="仿宋"/>
          <w:b/>
          <w:sz w:val="44"/>
          <w:szCs w:val="44"/>
          <w:lang w:eastAsia="zh-CN"/>
        </w:rPr>
        <w:t>合</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lang w:eastAsia="zh-CN"/>
        </w:rPr>
        <w:t>作</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lang w:eastAsia="zh-CN"/>
        </w:rPr>
        <w:t>协</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lang w:eastAsia="zh-CN"/>
        </w:rPr>
        <w:t>议</w:t>
      </w:r>
    </w:p>
    <w:p>
      <w:pPr>
        <w:spacing w:line="360" w:lineRule="auto"/>
        <w:jc w:val="left"/>
        <w:rPr>
          <w:rFonts w:hint="eastAsia" w:ascii="仿宋" w:hAnsi="仿宋" w:eastAsia="仿宋" w:cs="仿宋"/>
          <w:sz w:val="24"/>
          <w:szCs w:val="24"/>
          <w:lang w:val="en-US" w:eastAsia="zh-CN"/>
        </w:rPr>
      </w:pPr>
      <w:r>
        <w:rPr>
          <w:rFonts w:hint="eastAsia"/>
          <w:lang w:val="en-US" w:eastAsia="zh-CN"/>
        </w:rPr>
        <w:t xml:space="preserve">                                                                    </w:t>
      </w:r>
      <w:r>
        <w:rPr>
          <w:rFonts w:hint="eastAsia" w:ascii="仿宋" w:hAnsi="仿宋" w:eastAsia="仿宋" w:cs="仿宋"/>
          <w:sz w:val="24"/>
          <w:szCs w:val="24"/>
          <w:lang w:val="en-US" w:eastAsia="zh-CN"/>
        </w:rPr>
        <w:t>合同号：</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甲方：</w:t>
      </w:r>
    </w:p>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北京市义元商贸中心</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为</w:t>
      </w:r>
      <w:r>
        <w:rPr>
          <w:rFonts w:hint="eastAsia" w:ascii="仿宋" w:hAnsi="仿宋" w:eastAsia="仿宋" w:cs="仿宋"/>
          <w:sz w:val="24"/>
          <w:szCs w:val="24"/>
        </w:rPr>
        <w:t>积极倡导“花草养生，健康一生”，推动花草茶企业加快产业化， 配合国家“一村一品”，“一县一业”，大力发展“土特产”产业，服务乡村产业振兴，打造全国花草养生茶产业集群，为实现合作双赢</w:t>
      </w:r>
      <w:r>
        <w:rPr>
          <w:rFonts w:hint="eastAsia" w:ascii="仿宋" w:hAnsi="仿宋" w:eastAsia="仿宋" w:cs="仿宋"/>
          <w:sz w:val="24"/>
          <w:szCs w:val="24"/>
          <w:lang w:eastAsia="zh-CN"/>
        </w:rPr>
        <w:t>，</w:t>
      </w:r>
      <w:r>
        <w:rPr>
          <w:rFonts w:hint="eastAsia" w:ascii="仿宋" w:hAnsi="仿宋" w:eastAsia="仿宋" w:cs="仿宋"/>
          <w:sz w:val="24"/>
          <w:szCs w:val="24"/>
        </w:rPr>
        <w:t>本着平等、互利的原则</w:t>
      </w:r>
      <w:r>
        <w:rPr>
          <w:rFonts w:hint="eastAsia" w:ascii="仿宋" w:hAnsi="仿宋" w:eastAsia="仿宋" w:cs="仿宋"/>
          <w:sz w:val="24"/>
          <w:szCs w:val="24"/>
          <w:lang w:eastAsia="zh-CN"/>
        </w:rPr>
        <w:t>，就甲、乙双方合作事项，</w:t>
      </w:r>
      <w:r>
        <w:rPr>
          <w:rFonts w:hint="eastAsia" w:ascii="仿宋" w:hAnsi="仿宋" w:eastAsia="仿宋" w:cs="仿宋"/>
          <w:sz w:val="24"/>
          <w:szCs w:val="24"/>
        </w:rPr>
        <w:t>经双方协商同意，特订立本</w:t>
      </w:r>
      <w:r>
        <w:rPr>
          <w:rFonts w:hint="eastAsia" w:ascii="仿宋" w:hAnsi="仿宋" w:eastAsia="仿宋" w:cs="仿宋"/>
          <w:sz w:val="24"/>
          <w:szCs w:val="24"/>
          <w:lang w:val="en-US" w:eastAsia="zh-CN"/>
        </w:rPr>
        <w:t>协议</w:t>
      </w:r>
      <w:r>
        <w:rPr>
          <w:rFonts w:hint="eastAsia" w:ascii="仿宋" w:hAnsi="仿宋" w:eastAsia="仿宋" w:cs="仿宋"/>
          <w:sz w:val="24"/>
          <w:szCs w:val="24"/>
        </w:rPr>
        <w:t>。</w:t>
      </w:r>
    </w:p>
    <w:p>
      <w:pPr>
        <w:pStyle w:val="8"/>
        <w:spacing w:line="360" w:lineRule="auto"/>
        <w:ind w:firstLine="6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一、提供销售场所。</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乙方为甲方在北京马连道茶缘茶城义元商城提供产品展销与试销品尝活动场所。</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1.甲方支付乙方场所使用费用：_____元/年。自____年___月__日起至____年___月__日止。签订合同时一次性付清。</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2.甲方人员统一按照乙方的公司制度管理。</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3.甲方在产品、售后及经营过程中产生的一切问题由甲方承担一切法律责任。</w:t>
      </w:r>
    </w:p>
    <w:p>
      <w:pPr>
        <w:pStyle w:val="8"/>
        <w:spacing w:line="360" w:lineRule="auto"/>
        <w:ind w:firstLine="6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二、提供销售平台。</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乙方利用目前创建的全国花草养生群，乡村好产品商城等销售平台，逐步将符合条件的花草茶企业与产品作为特约供应商与指定产品。帮助直接“点对点”销售。</w:t>
      </w:r>
    </w:p>
    <w:p>
      <w:pPr>
        <w:pStyle w:val="8"/>
        <w:numPr>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1.全国花草养生群：乙方将甲方产品以图文并茂，小视频的形式推荐给全国花草养生群成员。素材由甲方提供，甲方对宣传内容的真实性、合法性承担一切责任。</w:t>
      </w:r>
    </w:p>
    <w:p>
      <w:pPr>
        <w:pStyle w:val="8"/>
        <w:numPr>
          <w:numId w:val="0"/>
        </w:numPr>
        <w:spacing w:line="360" w:lineRule="auto"/>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2.乡村好产品商城：乙方将甲方产品发布到乡村好产品商城，面向全球推广销售。</w:t>
      </w:r>
    </w:p>
    <w:p>
      <w:pPr>
        <w:numPr>
          <w:numId w:val="0"/>
        </w:numPr>
        <w:spacing w:line="360"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sz w:val="24"/>
          <w:szCs w:val="24"/>
          <w:lang w:val="en-US" w:eastAsia="zh-CN"/>
        </w:rPr>
        <w:t>3.</w:t>
      </w:r>
      <w:r>
        <w:rPr>
          <w:rFonts w:hint="eastAsia" w:ascii="仿宋" w:hAnsi="仿宋" w:eastAsia="仿宋" w:cs="仿宋"/>
          <w:kern w:val="2"/>
          <w:sz w:val="24"/>
          <w:szCs w:val="24"/>
          <w:lang w:val="en-US" w:eastAsia="zh-CN" w:bidi="ar-SA"/>
        </w:rPr>
        <w:t>甲方供应产品及价格：（产品价格表可附件）</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39"/>
        <w:gridCol w:w="1639"/>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40" w:type="dxa"/>
            <w:vAlign w:val="center"/>
          </w:tcPr>
          <w:p>
            <w:pPr>
              <w:numPr>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编号</w:t>
            </w:r>
          </w:p>
        </w:tc>
        <w:tc>
          <w:tcPr>
            <w:tcW w:w="1640" w:type="dxa"/>
            <w:vAlign w:val="center"/>
          </w:tcPr>
          <w:p>
            <w:pPr>
              <w:numPr>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品名</w:t>
            </w:r>
          </w:p>
        </w:tc>
        <w:tc>
          <w:tcPr>
            <w:tcW w:w="1642" w:type="dxa"/>
            <w:vAlign w:val="center"/>
          </w:tcPr>
          <w:p>
            <w:pPr>
              <w:numPr>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w:t>
            </w:r>
          </w:p>
        </w:tc>
        <w:tc>
          <w:tcPr>
            <w:tcW w:w="1642" w:type="dxa"/>
            <w:vAlign w:val="center"/>
          </w:tcPr>
          <w:p>
            <w:pPr>
              <w:numPr>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供货价格</w:t>
            </w:r>
          </w:p>
        </w:tc>
        <w:tc>
          <w:tcPr>
            <w:tcW w:w="1643" w:type="dxa"/>
            <w:vAlign w:val="center"/>
          </w:tcPr>
          <w:p>
            <w:pPr>
              <w:numPr>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批发价格</w:t>
            </w:r>
          </w:p>
        </w:tc>
        <w:tc>
          <w:tcPr>
            <w:tcW w:w="1643" w:type="dxa"/>
            <w:vAlign w:val="center"/>
          </w:tcPr>
          <w:p>
            <w:pPr>
              <w:numPr>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40"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numId w:val="0"/>
              </w:numPr>
              <w:spacing w:line="360" w:lineRule="auto"/>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40"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numId w:val="0"/>
              </w:numPr>
              <w:spacing w:line="360" w:lineRule="auto"/>
              <w:jc w:val="center"/>
              <w:rPr>
                <w:rFonts w:hint="default" w:ascii="仿宋" w:hAnsi="仿宋" w:eastAsia="仿宋" w:cs="仿宋"/>
                <w:sz w:val="24"/>
                <w:szCs w:val="24"/>
                <w:vertAlign w:val="baseline"/>
                <w:lang w:val="en-US" w:eastAsia="zh-CN"/>
              </w:rPr>
            </w:pPr>
          </w:p>
        </w:tc>
      </w:tr>
    </w:tbl>
    <w:p>
      <w:pPr>
        <w:pStyle w:val="8"/>
        <w:numPr>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4.在经营过程中，如因</w:t>
      </w:r>
      <w:r>
        <w:rPr>
          <w:rFonts w:hint="eastAsia" w:ascii="仿宋" w:hAnsi="仿宋" w:eastAsia="仿宋" w:cs="仿宋"/>
          <w:kern w:val="2"/>
          <w:sz w:val="24"/>
          <w:szCs w:val="24"/>
          <w:lang w:val="en-US" w:eastAsia="zh-CN" w:bidi="ar-SA"/>
        </w:rPr>
        <w:t>甲方产品及资质，产生的一切问题由甲方承担一切法律责任。</w:t>
      </w:r>
    </w:p>
    <w:p>
      <w:pPr>
        <w:pStyle w:val="8"/>
        <w:numPr>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5.甲方必须按时、保质、保量将乙方的订单产品配送到客户。如因甲方原因造成的损失，由甲方承担责任。</w:t>
      </w:r>
    </w:p>
    <w:p>
      <w:pPr>
        <w:pStyle w:val="8"/>
        <w:numPr>
          <w:numId w:val="0"/>
        </w:numPr>
        <w:spacing w:line="360"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6.乙方按季度给甲方结算货款。</w:t>
      </w:r>
    </w:p>
    <w:p>
      <w:pPr>
        <w:pStyle w:val="8"/>
        <w:spacing w:line="360" w:lineRule="auto"/>
        <w:ind w:firstLine="6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三、直接采购。</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依据试销成果，直接向供应商采购原料。</w:t>
      </w:r>
    </w:p>
    <w:p>
      <w:pPr>
        <w:numPr>
          <w:ilvl w:val="0"/>
          <w:numId w:val="0"/>
        </w:numPr>
        <w:spacing w:line="360"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1.甲方供应产品及价格：（产品价格表可附件）</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639"/>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编号</w:t>
            </w:r>
          </w:p>
        </w:tc>
        <w:tc>
          <w:tcPr>
            <w:tcW w:w="1640"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品名</w:t>
            </w:r>
          </w:p>
        </w:tc>
        <w:tc>
          <w:tcPr>
            <w:tcW w:w="164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w:t>
            </w:r>
          </w:p>
        </w:tc>
        <w:tc>
          <w:tcPr>
            <w:tcW w:w="164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供货价格</w:t>
            </w:r>
          </w:p>
        </w:tc>
        <w:tc>
          <w:tcPr>
            <w:tcW w:w="1643"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批发价格</w:t>
            </w:r>
          </w:p>
        </w:tc>
        <w:tc>
          <w:tcPr>
            <w:tcW w:w="1643"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r>
    </w:tbl>
    <w:p>
      <w:pPr>
        <w:pStyle w:val="8"/>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kern w:val="2"/>
          <w:sz w:val="24"/>
          <w:szCs w:val="24"/>
          <w:lang w:val="en-US" w:eastAsia="zh-CN" w:bidi="ar-SA"/>
        </w:rPr>
        <w:t>提供试销样品。散装产品：1KG/每种，包装成品：10盒/品种。</w:t>
      </w:r>
    </w:p>
    <w:p>
      <w:pPr>
        <w:pStyle w:val="8"/>
        <w:numPr>
          <w:ilvl w:val="0"/>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3.在经营过程中，如因</w:t>
      </w:r>
      <w:r>
        <w:rPr>
          <w:rFonts w:hint="eastAsia" w:ascii="仿宋" w:hAnsi="仿宋" w:eastAsia="仿宋" w:cs="仿宋"/>
          <w:kern w:val="2"/>
          <w:sz w:val="24"/>
          <w:szCs w:val="24"/>
          <w:lang w:val="en-US" w:eastAsia="zh-CN" w:bidi="ar-SA"/>
        </w:rPr>
        <w:t>甲方产品及资质，产生的一切问题由甲方承担一切法律责任。</w:t>
      </w:r>
    </w:p>
    <w:p>
      <w:pPr>
        <w:pStyle w:val="8"/>
        <w:numPr>
          <w:ilvl w:val="0"/>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4.甲方收到乙方采购订单后，按照乙方的订单要求，必须按时、保质、保量办理发货手续，并通知乙方。如因甲方原因造成的损失，由甲方承担责任。</w:t>
      </w:r>
    </w:p>
    <w:p>
      <w:pPr>
        <w:pStyle w:val="8"/>
        <w:spacing w:line="360" w:lineRule="auto"/>
        <w:ind w:firstLine="6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四、委托加工。</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根据生产能力及产品形态，委托加工。</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（需签订具体的委托加工协议）。</w:t>
      </w:r>
    </w:p>
    <w:p>
      <w:pPr>
        <w:pStyle w:val="8"/>
        <w:numPr>
          <w:numId w:val="0"/>
        </w:numPr>
        <w:spacing w:line="360" w:lineRule="auto"/>
        <w:ind w:firstLine="482"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五、代理销售。</w:t>
      </w:r>
    </w:p>
    <w:p>
      <w:pPr>
        <w:pStyle w:val="8"/>
        <w:numPr>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通过网络平台及实体店面代理销售产品。</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1.甲方支付乙方平台及店面服务费用：_____元/年。自____年___月__日起至____年___月__日止。签订合同时一次性付清。</w:t>
      </w:r>
    </w:p>
    <w:p>
      <w:pPr>
        <w:numPr>
          <w:ilvl w:val="0"/>
          <w:numId w:val="0"/>
        </w:numPr>
        <w:spacing w:line="360"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2.甲方供应产品及价格：（产品价格表可附件）</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639"/>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编号</w:t>
            </w:r>
          </w:p>
        </w:tc>
        <w:tc>
          <w:tcPr>
            <w:tcW w:w="1640"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品名</w:t>
            </w:r>
          </w:p>
        </w:tc>
        <w:tc>
          <w:tcPr>
            <w:tcW w:w="164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w:t>
            </w:r>
          </w:p>
        </w:tc>
        <w:tc>
          <w:tcPr>
            <w:tcW w:w="164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供货价格</w:t>
            </w:r>
          </w:p>
        </w:tc>
        <w:tc>
          <w:tcPr>
            <w:tcW w:w="1643"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批发价格</w:t>
            </w:r>
          </w:p>
        </w:tc>
        <w:tc>
          <w:tcPr>
            <w:tcW w:w="1643"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w:t>
            </w:r>
          </w:p>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0"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2"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c>
          <w:tcPr>
            <w:tcW w:w="1643" w:type="dxa"/>
          </w:tcPr>
          <w:p>
            <w:pPr>
              <w:numPr>
                <w:ilvl w:val="0"/>
                <w:numId w:val="0"/>
              </w:numPr>
              <w:spacing w:line="360" w:lineRule="auto"/>
              <w:jc w:val="center"/>
              <w:rPr>
                <w:rFonts w:hint="default" w:ascii="仿宋" w:hAnsi="仿宋" w:eastAsia="仿宋" w:cs="仿宋"/>
                <w:sz w:val="24"/>
                <w:szCs w:val="24"/>
                <w:vertAlign w:val="baseline"/>
                <w:lang w:val="en-US" w:eastAsia="zh-CN"/>
              </w:rPr>
            </w:pPr>
          </w:p>
        </w:tc>
      </w:tr>
    </w:tbl>
    <w:p>
      <w:pPr>
        <w:pStyle w:val="8"/>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kern w:val="2"/>
          <w:sz w:val="24"/>
          <w:szCs w:val="24"/>
          <w:lang w:val="en-US" w:eastAsia="zh-CN" w:bidi="ar-SA"/>
        </w:rPr>
        <w:t>提供试销样品。散装产品：1KG/每种，包装成品：10盒/品种。</w:t>
      </w:r>
    </w:p>
    <w:p>
      <w:pPr>
        <w:pStyle w:val="8"/>
        <w:numPr>
          <w:ilvl w:val="0"/>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4.在经营过程中，如因</w:t>
      </w:r>
      <w:r>
        <w:rPr>
          <w:rFonts w:hint="eastAsia" w:ascii="仿宋" w:hAnsi="仿宋" w:eastAsia="仿宋" w:cs="仿宋"/>
          <w:kern w:val="2"/>
          <w:sz w:val="24"/>
          <w:szCs w:val="24"/>
          <w:lang w:val="en-US" w:eastAsia="zh-CN" w:bidi="ar-SA"/>
        </w:rPr>
        <w:t>甲方产品及资质，产生的一切问题由甲方承担一切法律责任。</w:t>
      </w:r>
    </w:p>
    <w:p>
      <w:pPr>
        <w:pStyle w:val="8"/>
        <w:numPr>
          <w:ilvl w:val="0"/>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5.甲方收到乙方采购订单后，按照乙方的订单要求，必须按时、保质、保量办理发货手续，并通知乙方。如因甲方原因造成的损失，由甲方承担责任。</w:t>
      </w:r>
    </w:p>
    <w:p>
      <w:pPr>
        <w:pStyle w:val="8"/>
        <w:numPr>
          <w:ilvl w:val="0"/>
          <w:numId w:val="0"/>
        </w:numPr>
        <w:spacing w:line="360" w:lineRule="auto"/>
        <w:ind w:firstLine="480" w:firstLineChars="2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6.乙方按季度给甲方结算已销售产品货款。</w:t>
      </w:r>
    </w:p>
    <w:p>
      <w:pPr>
        <w:pStyle w:val="8"/>
        <w:numPr>
          <w:numId w:val="0"/>
        </w:numPr>
        <w:spacing w:line="360" w:lineRule="auto"/>
        <w:ind w:firstLine="482"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六、组织出口</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通过海外茶仓，组织企业将产品出口到海外做试销，到海外开拓市场。</w:t>
      </w:r>
    </w:p>
    <w:p>
      <w:pPr>
        <w:pStyle w:val="8"/>
        <w:spacing w:line="360" w:lineRule="auto"/>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(签订具体的出口采购协议）</w:t>
      </w:r>
    </w:p>
    <w:p>
      <w:pPr>
        <w:pStyle w:val="8"/>
        <w:numPr>
          <w:numId w:val="0"/>
        </w:numPr>
        <w:spacing w:line="360" w:lineRule="auto"/>
        <w:ind w:firstLine="482" w:firstLineChars="20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七、提供资质。</w:t>
      </w:r>
    </w:p>
    <w:p>
      <w:pPr>
        <w:pStyle w:val="8"/>
        <w:numPr>
          <w:numId w:val="0"/>
        </w:numPr>
        <w:spacing w:line="36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填写《全国花草养生茶产业集群申请表》，提供相关资质，主要包括：授权证书、营业执照、生产许可、经营许可、开户许可证、企业法人身份证复印件加盖公章。</w:t>
      </w:r>
    </w:p>
    <w:p>
      <w:pPr>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八、合同生效时间</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经甲、乙双方签订合同后，开始生效。</w:t>
      </w:r>
    </w:p>
    <w:p>
      <w:pPr>
        <w:numPr>
          <w:numId w:val="0"/>
        </w:num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九、协议</w:t>
      </w:r>
      <w:r>
        <w:rPr>
          <w:rFonts w:hint="eastAsia" w:ascii="仿宋" w:hAnsi="仿宋" w:eastAsia="仿宋" w:cs="仿宋"/>
          <w:b/>
          <w:bCs/>
          <w:sz w:val="24"/>
          <w:szCs w:val="24"/>
        </w:rPr>
        <w:t>纠纷解决方式</w:t>
      </w:r>
    </w:p>
    <w:p>
      <w:pPr>
        <w:numPr>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如甲、乙双方在</w:t>
      </w:r>
      <w:r>
        <w:rPr>
          <w:rFonts w:hint="eastAsia" w:ascii="仿宋" w:hAnsi="仿宋" w:eastAsia="仿宋" w:cs="仿宋"/>
          <w:sz w:val="24"/>
          <w:szCs w:val="24"/>
          <w:lang w:val="en-US" w:eastAsia="zh-CN"/>
        </w:rPr>
        <w:t>协议</w:t>
      </w:r>
      <w:r>
        <w:rPr>
          <w:rFonts w:hint="eastAsia" w:ascii="仿宋" w:hAnsi="仿宋" w:eastAsia="仿宋" w:cs="仿宋"/>
          <w:sz w:val="24"/>
          <w:szCs w:val="24"/>
        </w:rPr>
        <w:t>期内发生纠纷，首先应友好的协商解决。若未果，按国家法律法规解决。本</w:t>
      </w:r>
      <w:r>
        <w:rPr>
          <w:rFonts w:hint="eastAsia" w:ascii="仿宋" w:hAnsi="仿宋" w:eastAsia="仿宋" w:cs="仿宋"/>
          <w:sz w:val="24"/>
          <w:szCs w:val="24"/>
          <w:lang w:val="en-US" w:eastAsia="zh-CN"/>
        </w:rPr>
        <w:t>协议</w:t>
      </w:r>
      <w:r>
        <w:rPr>
          <w:rFonts w:hint="eastAsia" w:ascii="仿宋" w:hAnsi="仿宋" w:eastAsia="仿宋" w:cs="仿宋"/>
          <w:sz w:val="24"/>
          <w:szCs w:val="24"/>
        </w:rPr>
        <w:t>未尽事宜，由双方确定后作为补充</w:t>
      </w:r>
      <w:r>
        <w:rPr>
          <w:rFonts w:hint="eastAsia" w:ascii="仿宋" w:hAnsi="仿宋" w:eastAsia="仿宋" w:cs="仿宋"/>
          <w:sz w:val="24"/>
          <w:szCs w:val="24"/>
          <w:lang w:eastAsia="zh-CN"/>
        </w:rPr>
        <w:t>协议</w:t>
      </w:r>
      <w:r>
        <w:rPr>
          <w:rFonts w:hint="eastAsia" w:ascii="仿宋" w:hAnsi="仿宋" w:eastAsia="仿宋" w:cs="仿宋"/>
          <w:sz w:val="24"/>
          <w:szCs w:val="24"/>
        </w:rPr>
        <w:t>与本</w:t>
      </w:r>
      <w:r>
        <w:rPr>
          <w:rFonts w:hint="eastAsia" w:ascii="仿宋" w:hAnsi="仿宋" w:eastAsia="仿宋" w:cs="仿宋"/>
          <w:sz w:val="24"/>
          <w:szCs w:val="24"/>
          <w:lang w:eastAsia="zh-CN"/>
        </w:rPr>
        <w:t>协议</w:t>
      </w:r>
      <w:r>
        <w:rPr>
          <w:rFonts w:hint="eastAsia" w:ascii="仿宋" w:hAnsi="仿宋" w:eastAsia="仿宋" w:cs="仿宋"/>
          <w:sz w:val="24"/>
          <w:szCs w:val="24"/>
        </w:rPr>
        <w:t>具有同等法律效力。本</w:t>
      </w:r>
      <w:r>
        <w:rPr>
          <w:rFonts w:hint="eastAsia" w:ascii="仿宋" w:hAnsi="仿宋" w:eastAsia="仿宋" w:cs="仿宋"/>
          <w:sz w:val="24"/>
          <w:szCs w:val="24"/>
          <w:lang w:eastAsia="zh-CN"/>
        </w:rPr>
        <w:t>协议</w:t>
      </w:r>
      <w:r>
        <w:rPr>
          <w:rFonts w:hint="eastAsia" w:ascii="仿宋" w:hAnsi="仿宋" w:eastAsia="仿宋" w:cs="仿宋"/>
          <w:sz w:val="24"/>
          <w:szCs w:val="24"/>
        </w:rPr>
        <w:t>一式两份，甲、乙双方各执一份。</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 xml:space="preserve">合同有效期：自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日止</w:t>
      </w:r>
      <w:r>
        <w:rPr>
          <w:rFonts w:hint="eastAsia" w:ascii="仿宋" w:hAnsi="仿宋" w:eastAsia="仿宋" w:cs="仿宋"/>
          <w:sz w:val="24"/>
          <w:szCs w:val="24"/>
          <w:lang w:eastAsia="zh-CN"/>
        </w:rPr>
        <w:t>。</w:t>
      </w:r>
    </w:p>
    <w:p>
      <w:pPr>
        <w:spacing w:line="360" w:lineRule="auto"/>
        <w:ind w:firstLine="480" w:firstLineChars="200"/>
        <w:jc w:val="left"/>
        <w:rPr>
          <w:rFonts w:hint="eastAsia" w:ascii="仿宋" w:hAnsi="仿宋" w:eastAsia="仿宋" w:cs="仿宋"/>
          <w:sz w:val="24"/>
          <w:szCs w:val="24"/>
          <w:lang w:eastAsia="zh-CN"/>
        </w:rPr>
      </w:pPr>
      <w:bookmarkStart w:id="0" w:name="_GoBack"/>
      <w:bookmarkEnd w:id="0"/>
    </w:p>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sz w:val="24"/>
          <w:szCs w:val="24"/>
          <w:lang w:eastAsia="zh-CN"/>
        </w:rPr>
        <w:t>：</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代表（签字）：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代表（签字）：</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r>
        <w:rPr>
          <w:rFonts w:hint="eastAsia" w:ascii="仿宋" w:hAnsi="仿宋" w:eastAsia="仿宋" w:cs="仿宋"/>
          <w:sz w:val="24"/>
          <w:szCs w:val="24"/>
          <w:lang w:eastAsia="zh-CN"/>
        </w:rPr>
        <w:t>：</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lang w:eastAsia="zh-CN"/>
        </w:rPr>
        <w:t>：</w:t>
      </w:r>
    </w:p>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日期：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日期：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pPr>
        <w:spacing w:line="360" w:lineRule="auto"/>
        <w:jc w:val="left"/>
        <w:rPr>
          <w:rFonts w:hint="eastAsia" w:ascii="仿宋" w:hAnsi="仿宋" w:eastAsia="仿宋" w:cs="仿宋"/>
          <w:sz w:val="24"/>
          <w:szCs w:val="24"/>
        </w:rPr>
      </w:pPr>
    </w:p>
    <w:p>
      <w:pPr>
        <w:jc w:val="left"/>
        <w:rPr>
          <w:rFonts w:ascii="仿宋" w:hAnsi="仿宋" w:eastAsia="仿宋" w:cs="仿宋"/>
          <w:b/>
          <w:sz w:val="30"/>
          <w:szCs w:val="30"/>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ted" w:color="auto" w:sz="4" w:space="1"/>
      </w:pBdr>
      <w:jc w:val="right"/>
    </w:pPr>
    <w:r>
      <w:rPr>
        <w:szCs w:val="18"/>
      </w:rPr>
      <w:drawing>
        <wp:inline distT="0" distB="0" distL="0" distR="0">
          <wp:extent cx="1498600" cy="598170"/>
          <wp:effectExtent l="0" t="0" r="6350" b="11430"/>
          <wp:docPr id="1" name="图片 1" descr="http://www.jqrird.com/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qrird.com/logo02.jpg"/>
                  <pic:cNvPicPr>
                    <a:picLocks noChangeAspect="1" noChangeArrowheads="1"/>
                  </pic:cNvPicPr>
                </pic:nvPicPr>
                <pic:blipFill>
                  <a:blip r:embed="rId1" cstate="print"/>
                  <a:srcRect/>
                  <a:stretch>
                    <a:fillRect/>
                  </a:stretch>
                </pic:blipFill>
                <pic:spPr>
                  <a:xfrm>
                    <a:off x="0" y="0"/>
                    <a:ext cx="1498600" cy="59846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E4ZDliNzFiZDIzZWY5YWM3N2IzMTRkMjZmZTQifQ=="/>
  </w:docVars>
  <w:rsids>
    <w:rsidRoot w:val="00496A5C"/>
    <w:rsid w:val="00017EB2"/>
    <w:rsid w:val="0003171D"/>
    <w:rsid w:val="000C5E33"/>
    <w:rsid w:val="000E6B08"/>
    <w:rsid w:val="001356F4"/>
    <w:rsid w:val="001C4C04"/>
    <w:rsid w:val="00261DCC"/>
    <w:rsid w:val="002C1B45"/>
    <w:rsid w:val="00390482"/>
    <w:rsid w:val="003A6F52"/>
    <w:rsid w:val="00453964"/>
    <w:rsid w:val="00496A5C"/>
    <w:rsid w:val="00574FD6"/>
    <w:rsid w:val="005A73A3"/>
    <w:rsid w:val="00707618"/>
    <w:rsid w:val="007756C4"/>
    <w:rsid w:val="0078768E"/>
    <w:rsid w:val="007D4377"/>
    <w:rsid w:val="00836C4A"/>
    <w:rsid w:val="009B32AC"/>
    <w:rsid w:val="00AB21FA"/>
    <w:rsid w:val="00AD6E12"/>
    <w:rsid w:val="00B00390"/>
    <w:rsid w:val="00BC2299"/>
    <w:rsid w:val="00BC7AAF"/>
    <w:rsid w:val="00C81D51"/>
    <w:rsid w:val="00CE337B"/>
    <w:rsid w:val="00CF1746"/>
    <w:rsid w:val="00EC28EB"/>
    <w:rsid w:val="00FB3EFE"/>
    <w:rsid w:val="01203FAE"/>
    <w:rsid w:val="01975764"/>
    <w:rsid w:val="01A71FD9"/>
    <w:rsid w:val="01B976C9"/>
    <w:rsid w:val="01C012ED"/>
    <w:rsid w:val="01E23011"/>
    <w:rsid w:val="020C4532"/>
    <w:rsid w:val="02144A36"/>
    <w:rsid w:val="0256755B"/>
    <w:rsid w:val="02BE750F"/>
    <w:rsid w:val="02D432A2"/>
    <w:rsid w:val="033412E1"/>
    <w:rsid w:val="03345AEF"/>
    <w:rsid w:val="0370464D"/>
    <w:rsid w:val="037B371D"/>
    <w:rsid w:val="03E05C76"/>
    <w:rsid w:val="03F4527E"/>
    <w:rsid w:val="03F92894"/>
    <w:rsid w:val="04082AD7"/>
    <w:rsid w:val="04185410"/>
    <w:rsid w:val="048F3F83"/>
    <w:rsid w:val="05157BA2"/>
    <w:rsid w:val="05467D5B"/>
    <w:rsid w:val="05544226"/>
    <w:rsid w:val="05557F9E"/>
    <w:rsid w:val="05665D07"/>
    <w:rsid w:val="057C552B"/>
    <w:rsid w:val="05B922DB"/>
    <w:rsid w:val="06367DD0"/>
    <w:rsid w:val="06F537E7"/>
    <w:rsid w:val="072365A6"/>
    <w:rsid w:val="075F6EB2"/>
    <w:rsid w:val="07BB67DE"/>
    <w:rsid w:val="083238CE"/>
    <w:rsid w:val="086F1377"/>
    <w:rsid w:val="08A63A80"/>
    <w:rsid w:val="08F55D20"/>
    <w:rsid w:val="0926237D"/>
    <w:rsid w:val="09383E5F"/>
    <w:rsid w:val="09561F84"/>
    <w:rsid w:val="098350DA"/>
    <w:rsid w:val="098B0432"/>
    <w:rsid w:val="09B5725D"/>
    <w:rsid w:val="0A2C0C06"/>
    <w:rsid w:val="0A4C1970"/>
    <w:rsid w:val="0A4C5E14"/>
    <w:rsid w:val="0ADD1E4D"/>
    <w:rsid w:val="0B460AB5"/>
    <w:rsid w:val="0B916712"/>
    <w:rsid w:val="0C00517C"/>
    <w:rsid w:val="0C0F0353"/>
    <w:rsid w:val="0C3923C8"/>
    <w:rsid w:val="0CD30126"/>
    <w:rsid w:val="0CDE6ACB"/>
    <w:rsid w:val="0DA27AF9"/>
    <w:rsid w:val="0DB37F58"/>
    <w:rsid w:val="0DC12675"/>
    <w:rsid w:val="0DE85E53"/>
    <w:rsid w:val="0E0F1632"/>
    <w:rsid w:val="0E161372"/>
    <w:rsid w:val="0E5D3783"/>
    <w:rsid w:val="0EDB59B8"/>
    <w:rsid w:val="0F096081"/>
    <w:rsid w:val="0F403A6D"/>
    <w:rsid w:val="0F5372FC"/>
    <w:rsid w:val="0F7F4595"/>
    <w:rsid w:val="0F917E25"/>
    <w:rsid w:val="0FB83603"/>
    <w:rsid w:val="101F18D4"/>
    <w:rsid w:val="10262C63"/>
    <w:rsid w:val="104444E2"/>
    <w:rsid w:val="10831E63"/>
    <w:rsid w:val="10D768AB"/>
    <w:rsid w:val="113118BF"/>
    <w:rsid w:val="116021A5"/>
    <w:rsid w:val="118714DF"/>
    <w:rsid w:val="11BE355C"/>
    <w:rsid w:val="11C52008"/>
    <w:rsid w:val="11ED1C8A"/>
    <w:rsid w:val="11FC1ECD"/>
    <w:rsid w:val="123F4757"/>
    <w:rsid w:val="125D0492"/>
    <w:rsid w:val="12D6271E"/>
    <w:rsid w:val="13F54E26"/>
    <w:rsid w:val="14AA20B4"/>
    <w:rsid w:val="15334D63"/>
    <w:rsid w:val="15D2444C"/>
    <w:rsid w:val="16D231FD"/>
    <w:rsid w:val="17544559"/>
    <w:rsid w:val="17571954"/>
    <w:rsid w:val="178A3AD7"/>
    <w:rsid w:val="183F0D66"/>
    <w:rsid w:val="184B14B9"/>
    <w:rsid w:val="187529D9"/>
    <w:rsid w:val="18F953B8"/>
    <w:rsid w:val="19AF5A77"/>
    <w:rsid w:val="19C239FC"/>
    <w:rsid w:val="19C808E7"/>
    <w:rsid w:val="1A0C111B"/>
    <w:rsid w:val="1A8011C2"/>
    <w:rsid w:val="1AAD64AC"/>
    <w:rsid w:val="1AB64BE3"/>
    <w:rsid w:val="1C177904"/>
    <w:rsid w:val="1C295FB5"/>
    <w:rsid w:val="1C463390"/>
    <w:rsid w:val="1CB30731"/>
    <w:rsid w:val="1D1502E7"/>
    <w:rsid w:val="1D210A3A"/>
    <w:rsid w:val="1D750D86"/>
    <w:rsid w:val="1DAD49C3"/>
    <w:rsid w:val="1DB00010"/>
    <w:rsid w:val="1DB775F0"/>
    <w:rsid w:val="1DD63602"/>
    <w:rsid w:val="1DE101C9"/>
    <w:rsid w:val="1E483B48"/>
    <w:rsid w:val="1E594203"/>
    <w:rsid w:val="1ED1023E"/>
    <w:rsid w:val="1FCF0C21"/>
    <w:rsid w:val="201523AC"/>
    <w:rsid w:val="202D76F6"/>
    <w:rsid w:val="20450EE3"/>
    <w:rsid w:val="20783067"/>
    <w:rsid w:val="20DE6C42"/>
    <w:rsid w:val="20E24984"/>
    <w:rsid w:val="217D46AD"/>
    <w:rsid w:val="218B501C"/>
    <w:rsid w:val="21A460DD"/>
    <w:rsid w:val="221E379A"/>
    <w:rsid w:val="22574EFE"/>
    <w:rsid w:val="225C42C2"/>
    <w:rsid w:val="228A52D3"/>
    <w:rsid w:val="23F0560A"/>
    <w:rsid w:val="24863878"/>
    <w:rsid w:val="24E011DB"/>
    <w:rsid w:val="25D23219"/>
    <w:rsid w:val="25E0442F"/>
    <w:rsid w:val="25EB42DB"/>
    <w:rsid w:val="26DB7EAB"/>
    <w:rsid w:val="27343A60"/>
    <w:rsid w:val="27577C10"/>
    <w:rsid w:val="27610BA0"/>
    <w:rsid w:val="27637EA1"/>
    <w:rsid w:val="27A91D58"/>
    <w:rsid w:val="2802590C"/>
    <w:rsid w:val="28335AC5"/>
    <w:rsid w:val="28377F14"/>
    <w:rsid w:val="28400C8C"/>
    <w:rsid w:val="2849353B"/>
    <w:rsid w:val="28572169"/>
    <w:rsid w:val="28812B87"/>
    <w:rsid w:val="289C7B0E"/>
    <w:rsid w:val="29695C42"/>
    <w:rsid w:val="298011DE"/>
    <w:rsid w:val="29BD337A"/>
    <w:rsid w:val="2A1A0CEB"/>
    <w:rsid w:val="2A3E70CF"/>
    <w:rsid w:val="2B177920"/>
    <w:rsid w:val="2B593A95"/>
    <w:rsid w:val="2C1955F6"/>
    <w:rsid w:val="2C5A7D17"/>
    <w:rsid w:val="2C7212B2"/>
    <w:rsid w:val="2D522E91"/>
    <w:rsid w:val="2DAD1E76"/>
    <w:rsid w:val="2DDF2977"/>
    <w:rsid w:val="2DE55AB4"/>
    <w:rsid w:val="2DE735DA"/>
    <w:rsid w:val="2E7A444E"/>
    <w:rsid w:val="2EE67D35"/>
    <w:rsid w:val="2F1321AD"/>
    <w:rsid w:val="2F1E6861"/>
    <w:rsid w:val="2F260132"/>
    <w:rsid w:val="2F391C13"/>
    <w:rsid w:val="303D3985"/>
    <w:rsid w:val="30BC6CBC"/>
    <w:rsid w:val="314825E1"/>
    <w:rsid w:val="31745184"/>
    <w:rsid w:val="3195334D"/>
    <w:rsid w:val="32180206"/>
    <w:rsid w:val="321F1B41"/>
    <w:rsid w:val="334B0167"/>
    <w:rsid w:val="33C323F3"/>
    <w:rsid w:val="33EA5BD2"/>
    <w:rsid w:val="33F702EF"/>
    <w:rsid w:val="34084F2A"/>
    <w:rsid w:val="344D4B67"/>
    <w:rsid w:val="345E283C"/>
    <w:rsid w:val="348E2A01"/>
    <w:rsid w:val="348F6779"/>
    <w:rsid w:val="34951FE2"/>
    <w:rsid w:val="350B22A4"/>
    <w:rsid w:val="35301D0A"/>
    <w:rsid w:val="353335A8"/>
    <w:rsid w:val="35441312"/>
    <w:rsid w:val="356A24DE"/>
    <w:rsid w:val="358362DE"/>
    <w:rsid w:val="36323721"/>
    <w:rsid w:val="366E2AEA"/>
    <w:rsid w:val="36877708"/>
    <w:rsid w:val="368E4F3A"/>
    <w:rsid w:val="369B33E0"/>
    <w:rsid w:val="36B37FA6"/>
    <w:rsid w:val="37441A9D"/>
    <w:rsid w:val="376361DD"/>
    <w:rsid w:val="37922808"/>
    <w:rsid w:val="389820A0"/>
    <w:rsid w:val="39243934"/>
    <w:rsid w:val="39423DBA"/>
    <w:rsid w:val="39FA6443"/>
    <w:rsid w:val="3A0A0D7C"/>
    <w:rsid w:val="3A192D6D"/>
    <w:rsid w:val="3A4D6EBA"/>
    <w:rsid w:val="3A940645"/>
    <w:rsid w:val="3A944AE9"/>
    <w:rsid w:val="3A960861"/>
    <w:rsid w:val="3A9C399E"/>
    <w:rsid w:val="3AD841A2"/>
    <w:rsid w:val="3AF85078"/>
    <w:rsid w:val="3AFD268F"/>
    <w:rsid w:val="3B677B08"/>
    <w:rsid w:val="3B9A1C8B"/>
    <w:rsid w:val="3BB05953"/>
    <w:rsid w:val="3C4B11D8"/>
    <w:rsid w:val="3C942B7F"/>
    <w:rsid w:val="3C991F43"/>
    <w:rsid w:val="3CA1704A"/>
    <w:rsid w:val="3CCA2A44"/>
    <w:rsid w:val="3CCF005B"/>
    <w:rsid w:val="3CEC29BB"/>
    <w:rsid w:val="3E6A64C2"/>
    <w:rsid w:val="3E6B3DB3"/>
    <w:rsid w:val="3EF23B8C"/>
    <w:rsid w:val="3F450160"/>
    <w:rsid w:val="403F2E01"/>
    <w:rsid w:val="409F1AF2"/>
    <w:rsid w:val="40EB2F89"/>
    <w:rsid w:val="4162324B"/>
    <w:rsid w:val="41AA2E44"/>
    <w:rsid w:val="41E06866"/>
    <w:rsid w:val="41E33C60"/>
    <w:rsid w:val="423544BC"/>
    <w:rsid w:val="424D3EFC"/>
    <w:rsid w:val="428E62C2"/>
    <w:rsid w:val="42B555FD"/>
    <w:rsid w:val="42F36125"/>
    <w:rsid w:val="434123BC"/>
    <w:rsid w:val="437A0549"/>
    <w:rsid w:val="439E0787"/>
    <w:rsid w:val="43AD4526"/>
    <w:rsid w:val="44316F05"/>
    <w:rsid w:val="44A122DD"/>
    <w:rsid w:val="44BB002C"/>
    <w:rsid w:val="44D73F50"/>
    <w:rsid w:val="44E126D9"/>
    <w:rsid w:val="45085EB8"/>
    <w:rsid w:val="452B429C"/>
    <w:rsid w:val="45C06792"/>
    <w:rsid w:val="465F5FAB"/>
    <w:rsid w:val="467001B9"/>
    <w:rsid w:val="46935C55"/>
    <w:rsid w:val="46D51BAB"/>
    <w:rsid w:val="46DC584E"/>
    <w:rsid w:val="471E5E67"/>
    <w:rsid w:val="473311E6"/>
    <w:rsid w:val="4735776D"/>
    <w:rsid w:val="47430F77"/>
    <w:rsid w:val="4746716B"/>
    <w:rsid w:val="478F466E"/>
    <w:rsid w:val="47A54BED"/>
    <w:rsid w:val="47BE6D02"/>
    <w:rsid w:val="47E26E94"/>
    <w:rsid w:val="48396CD0"/>
    <w:rsid w:val="4846683E"/>
    <w:rsid w:val="48480CC1"/>
    <w:rsid w:val="484D62D8"/>
    <w:rsid w:val="4904108C"/>
    <w:rsid w:val="4929464F"/>
    <w:rsid w:val="49C425C9"/>
    <w:rsid w:val="49D40682"/>
    <w:rsid w:val="4A4A2ACF"/>
    <w:rsid w:val="4B00619D"/>
    <w:rsid w:val="4B223A4B"/>
    <w:rsid w:val="4B294DDA"/>
    <w:rsid w:val="4BB24DCF"/>
    <w:rsid w:val="4BB82188"/>
    <w:rsid w:val="4BC52D55"/>
    <w:rsid w:val="4C8229F4"/>
    <w:rsid w:val="4CD11285"/>
    <w:rsid w:val="4CDE39A2"/>
    <w:rsid w:val="4D4D3AFB"/>
    <w:rsid w:val="4E571C5E"/>
    <w:rsid w:val="4ECF5C98"/>
    <w:rsid w:val="4F1162B1"/>
    <w:rsid w:val="4F626B0C"/>
    <w:rsid w:val="4F764366"/>
    <w:rsid w:val="4F974955"/>
    <w:rsid w:val="4FCB2904"/>
    <w:rsid w:val="4FD73056"/>
    <w:rsid w:val="5100482F"/>
    <w:rsid w:val="512C73D2"/>
    <w:rsid w:val="51C8534D"/>
    <w:rsid w:val="51DA5080"/>
    <w:rsid w:val="53071EA5"/>
    <w:rsid w:val="531243A6"/>
    <w:rsid w:val="53690469"/>
    <w:rsid w:val="538928BA"/>
    <w:rsid w:val="538A6632"/>
    <w:rsid w:val="53FB308C"/>
    <w:rsid w:val="54D7745F"/>
    <w:rsid w:val="54F55D2D"/>
    <w:rsid w:val="55314FB7"/>
    <w:rsid w:val="561F5757"/>
    <w:rsid w:val="568832CF"/>
    <w:rsid w:val="56E9366F"/>
    <w:rsid w:val="5766493A"/>
    <w:rsid w:val="57711FE2"/>
    <w:rsid w:val="578F2164"/>
    <w:rsid w:val="57D63BF4"/>
    <w:rsid w:val="57FB365A"/>
    <w:rsid w:val="58030761"/>
    <w:rsid w:val="585D60C3"/>
    <w:rsid w:val="58A75590"/>
    <w:rsid w:val="59172716"/>
    <w:rsid w:val="592762E1"/>
    <w:rsid w:val="59AD4E28"/>
    <w:rsid w:val="59D10B16"/>
    <w:rsid w:val="59D14FBA"/>
    <w:rsid w:val="59D2663D"/>
    <w:rsid w:val="5A5534F6"/>
    <w:rsid w:val="5B7F68E9"/>
    <w:rsid w:val="5C702869"/>
    <w:rsid w:val="5CA02167"/>
    <w:rsid w:val="5D04446A"/>
    <w:rsid w:val="5D3A69D3"/>
    <w:rsid w:val="5EAE58CA"/>
    <w:rsid w:val="5F942D12"/>
    <w:rsid w:val="5FB24F46"/>
    <w:rsid w:val="5FEB66AA"/>
    <w:rsid w:val="6031230F"/>
    <w:rsid w:val="604F37CA"/>
    <w:rsid w:val="60A26D69"/>
    <w:rsid w:val="613320B7"/>
    <w:rsid w:val="61C044BC"/>
    <w:rsid w:val="61F07FA8"/>
    <w:rsid w:val="62465E1A"/>
    <w:rsid w:val="62A212A2"/>
    <w:rsid w:val="62A80882"/>
    <w:rsid w:val="63043D0B"/>
    <w:rsid w:val="63400ABB"/>
    <w:rsid w:val="635051A2"/>
    <w:rsid w:val="636C7B02"/>
    <w:rsid w:val="63B4635E"/>
    <w:rsid w:val="63E87188"/>
    <w:rsid w:val="640B2E77"/>
    <w:rsid w:val="644665A5"/>
    <w:rsid w:val="64572560"/>
    <w:rsid w:val="64C03C61"/>
    <w:rsid w:val="64FE445F"/>
    <w:rsid w:val="650C6EA7"/>
    <w:rsid w:val="653B3C30"/>
    <w:rsid w:val="658253BB"/>
    <w:rsid w:val="65B71508"/>
    <w:rsid w:val="661A55F3"/>
    <w:rsid w:val="661E3335"/>
    <w:rsid w:val="66252916"/>
    <w:rsid w:val="663743F7"/>
    <w:rsid w:val="668F5FE1"/>
    <w:rsid w:val="66B07D06"/>
    <w:rsid w:val="66E55C01"/>
    <w:rsid w:val="66EC13BE"/>
    <w:rsid w:val="66F422E8"/>
    <w:rsid w:val="67220C03"/>
    <w:rsid w:val="67346B89"/>
    <w:rsid w:val="675D60DF"/>
    <w:rsid w:val="67753429"/>
    <w:rsid w:val="67CB129B"/>
    <w:rsid w:val="681F3395"/>
    <w:rsid w:val="6841155D"/>
    <w:rsid w:val="68686AEA"/>
    <w:rsid w:val="68E5638C"/>
    <w:rsid w:val="68F14D31"/>
    <w:rsid w:val="6965127B"/>
    <w:rsid w:val="69BB0E9B"/>
    <w:rsid w:val="69C266CE"/>
    <w:rsid w:val="6A0375FA"/>
    <w:rsid w:val="6A3F6C07"/>
    <w:rsid w:val="6ACE0F9D"/>
    <w:rsid w:val="6AE368FC"/>
    <w:rsid w:val="6B0B19AE"/>
    <w:rsid w:val="6B160A7F"/>
    <w:rsid w:val="6B4C44A1"/>
    <w:rsid w:val="6B543355"/>
    <w:rsid w:val="6BB42046"/>
    <w:rsid w:val="6CF070AE"/>
    <w:rsid w:val="6CFD50AC"/>
    <w:rsid w:val="6D3F3B91"/>
    <w:rsid w:val="6D594C53"/>
    <w:rsid w:val="6D6535F8"/>
    <w:rsid w:val="6DB225B5"/>
    <w:rsid w:val="6DE2733E"/>
    <w:rsid w:val="6DFD7CD4"/>
    <w:rsid w:val="6E1868BC"/>
    <w:rsid w:val="6E3F653F"/>
    <w:rsid w:val="6E5378F4"/>
    <w:rsid w:val="6E98550D"/>
    <w:rsid w:val="6E9A3775"/>
    <w:rsid w:val="6EA463A2"/>
    <w:rsid w:val="6ED04AFD"/>
    <w:rsid w:val="6ED10099"/>
    <w:rsid w:val="6EE90259"/>
    <w:rsid w:val="6F1211BB"/>
    <w:rsid w:val="6F282B2F"/>
    <w:rsid w:val="6FD35191"/>
    <w:rsid w:val="6FF375E1"/>
    <w:rsid w:val="703A5210"/>
    <w:rsid w:val="703F2826"/>
    <w:rsid w:val="704E2A69"/>
    <w:rsid w:val="705F07D2"/>
    <w:rsid w:val="706A7177"/>
    <w:rsid w:val="70840239"/>
    <w:rsid w:val="70875F7B"/>
    <w:rsid w:val="70C20D61"/>
    <w:rsid w:val="717464FF"/>
    <w:rsid w:val="71761560"/>
    <w:rsid w:val="717F6C52"/>
    <w:rsid w:val="718129CA"/>
    <w:rsid w:val="718F3339"/>
    <w:rsid w:val="71B72890"/>
    <w:rsid w:val="71CA4371"/>
    <w:rsid w:val="722606C3"/>
    <w:rsid w:val="7258372B"/>
    <w:rsid w:val="72907369"/>
    <w:rsid w:val="72E41463"/>
    <w:rsid w:val="733D0B73"/>
    <w:rsid w:val="73C3551C"/>
    <w:rsid w:val="740B2A1F"/>
    <w:rsid w:val="746A5998"/>
    <w:rsid w:val="74AF5AA0"/>
    <w:rsid w:val="74DF1EE2"/>
    <w:rsid w:val="7544443B"/>
    <w:rsid w:val="755E374E"/>
    <w:rsid w:val="75706FDE"/>
    <w:rsid w:val="759A405B"/>
    <w:rsid w:val="761B163F"/>
    <w:rsid w:val="762D3121"/>
    <w:rsid w:val="76B61368"/>
    <w:rsid w:val="76E653D5"/>
    <w:rsid w:val="7726078D"/>
    <w:rsid w:val="772738E8"/>
    <w:rsid w:val="777F175A"/>
    <w:rsid w:val="783562BD"/>
    <w:rsid w:val="786170B2"/>
    <w:rsid w:val="78A21BA4"/>
    <w:rsid w:val="78D930EC"/>
    <w:rsid w:val="791B54B2"/>
    <w:rsid w:val="796E7CD8"/>
    <w:rsid w:val="79A33E26"/>
    <w:rsid w:val="79A47B9E"/>
    <w:rsid w:val="7A627E23"/>
    <w:rsid w:val="7A7632E8"/>
    <w:rsid w:val="7B116B6D"/>
    <w:rsid w:val="7B6018A2"/>
    <w:rsid w:val="7B9D6653"/>
    <w:rsid w:val="7C7A4BE6"/>
    <w:rsid w:val="7CBE2D25"/>
    <w:rsid w:val="7D423956"/>
    <w:rsid w:val="7D5611AF"/>
    <w:rsid w:val="7D9E2DD0"/>
    <w:rsid w:val="7DE1316F"/>
    <w:rsid w:val="7E0E1A8A"/>
    <w:rsid w:val="7E6E7AAC"/>
    <w:rsid w:val="7EA321D2"/>
    <w:rsid w:val="7EAD4DFF"/>
    <w:rsid w:val="7F3E1EFB"/>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1194</Words>
  <Characters>1232</Characters>
  <Lines>6</Lines>
  <Paragraphs>1</Paragraphs>
  <TotalTime>1</TotalTime>
  <ScaleCrop>false</ScaleCrop>
  <LinksUpToDate>false</LinksUpToDate>
  <CharactersWithSpaces>1524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2023-03-06T00:56:00Z</dcterms:created>
  <dc:creator>lenovo</dc:creator>
  <cp:lastModifiedBy>义元～唐国连13718498957</cp:lastModifiedBy>
  <dcterms:modified xsi:type="dcterms:W3CDTF">2023-03-08T09:07:00Z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4B7F1DE285AF4856B893D68AA55C2F7C</vt:lpwstr>
  </property>
</Properties>
</file>